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13F2" w14:textId="77777777" w:rsidR="00B712AE" w:rsidRPr="00422DFA" w:rsidRDefault="00B712AE">
      <w:pPr>
        <w:pStyle w:val="Title"/>
        <w:rPr>
          <w:sz w:val="28"/>
          <w:szCs w:val="28"/>
          <w:u w:val="none"/>
        </w:rPr>
      </w:pPr>
      <w:r w:rsidRPr="00422DFA">
        <w:rPr>
          <w:sz w:val="28"/>
          <w:szCs w:val="28"/>
          <w:u w:val="none"/>
        </w:rPr>
        <w:t>STATEMENT OF REASONS</w:t>
      </w:r>
    </w:p>
    <w:p w14:paraId="577F0C8A" w14:textId="77777777" w:rsidR="00B712AE" w:rsidRDefault="00B712AE">
      <w:pPr>
        <w:jc w:val="center"/>
        <w:rPr>
          <w:b/>
          <w:sz w:val="24"/>
          <w:u w:val="single"/>
        </w:rPr>
      </w:pPr>
    </w:p>
    <w:p w14:paraId="4010E5EC" w14:textId="77777777" w:rsidR="00B712AE" w:rsidRPr="00422DFA" w:rsidRDefault="00422DFA">
      <w:pPr>
        <w:pStyle w:val="Heading1"/>
      </w:pPr>
      <w:r w:rsidRPr="00422DFA">
        <w:t xml:space="preserve">City </w:t>
      </w:r>
      <w:r>
        <w:t>o</w:t>
      </w:r>
      <w:r w:rsidRPr="00422DFA">
        <w:t xml:space="preserve">f </w:t>
      </w:r>
      <w:smartTag w:uri="urn:schemas-microsoft-com:office:smarttags" w:element="place">
        <w:smartTag w:uri="urn:schemas-microsoft-com:office:smarttags" w:element="City">
          <w:r w:rsidRPr="00422DFA">
            <w:t xml:space="preserve">Newcastle </w:t>
          </w:r>
          <w:r>
            <w:t>u</w:t>
          </w:r>
          <w:r w:rsidRPr="00422DFA">
            <w:t>pon Tyne</w:t>
          </w:r>
        </w:smartTag>
      </w:smartTag>
    </w:p>
    <w:p w14:paraId="6493E7EF" w14:textId="77777777" w:rsidR="004F1D06" w:rsidRDefault="004F1D06" w:rsidP="004F1D06">
      <w:pPr>
        <w:jc w:val="center"/>
        <w:rPr>
          <w:b/>
          <w:sz w:val="24"/>
        </w:rPr>
      </w:pPr>
    </w:p>
    <w:p w14:paraId="128CDDDD" w14:textId="77777777" w:rsidR="00E541D5" w:rsidRDefault="00E541D5" w:rsidP="004F1D06">
      <w:pPr>
        <w:jc w:val="center"/>
        <w:rPr>
          <w:b/>
          <w:sz w:val="24"/>
          <w:szCs w:val="24"/>
          <w:lang w:val="en-US"/>
        </w:rPr>
      </w:pPr>
      <w:r w:rsidRPr="00444876">
        <w:rPr>
          <w:b/>
          <w:sz w:val="24"/>
          <w:szCs w:val="24"/>
          <w:lang w:val="en-US"/>
        </w:rPr>
        <w:t>(On Street Parking Place</w:t>
      </w:r>
      <w:r>
        <w:rPr>
          <w:b/>
          <w:sz w:val="24"/>
          <w:szCs w:val="24"/>
          <w:lang w:val="en-US"/>
        </w:rPr>
        <w:t>s) Order 2009</w:t>
      </w:r>
      <w:r w:rsidRPr="00444876">
        <w:rPr>
          <w:b/>
          <w:sz w:val="24"/>
          <w:szCs w:val="24"/>
          <w:lang w:val="en-US"/>
        </w:rPr>
        <w:t xml:space="preserve"> </w:t>
      </w:r>
    </w:p>
    <w:p w14:paraId="4B52D4DF" w14:textId="4128185D" w:rsidR="00E541D5" w:rsidRDefault="00E541D5" w:rsidP="004F1D06">
      <w:pPr>
        <w:jc w:val="center"/>
        <w:rPr>
          <w:b/>
          <w:sz w:val="24"/>
          <w:szCs w:val="24"/>
          <w:lang w:val="en-US"/>
        </w:rPr>
      </w:pPr>
      <w:r w:rsidRPr="00444876">
        <w:rPr>
          <w:b/>
          <w:sz w:val="24"/>
          <w:szCs w:val="24"/>
          <w:lang w:val="en-US"/>
        </w:rPr>
        <w:t>(</w:t>
      </w:r>
      <w:r>
        <w:rPr>
          <w:b/>
          <w:sz w:val="24"/>
          <w:szCs w:val="24"/>
          <w:lang w:val="en-US"/>
        </w:rPr>
        <w:t xml:space="preserve">Kenton Bankfoot Area </w:t>
      </w:r>
      <w:r w:rsidRPr="00444876">
        <w:rPr>
          <w:b/>
          <w:sz w:val="24"/>
          <w:szCs w:val="24"/>
          <w:lang w:val="en-US"/>
        </w:rPr>
        <w:t xml:space="preserve">Variation) </w:t>
      </w:r>
      <w:r>
        <w:rPr>
          <w:b/>
          <w:sz w:val="24"/>
          <w:szCs w:val="24"/>
          <w:lang w:val="en-US"/>
        </w:rPr>
        <w:t xml:space="preserve">(No. 2) </w:t>
      </w:r>
      <w:r w:rsidRPr="00444876">
        <w:rPr>
          <w:b/>
          <w:sz w:val="24"/>
          <w:szCs w:val="24"/>
          <w:lang w:val="en-US"/>
        </w:rPr>
        <w:t>Order 20</w:t>
      </w:r>
      <w:r>
        <w:rPr>
          <w:b/>
          <w:sz w:val="24"/>
          <w:szCs w:val="24"/>
          <w:lang w:val="en-US"/>
        </w:rPr>
        <w:t>24</w:t>
      </w:r>
    </w:p>
    <w:p w14:paraId="3CEF2CC0" w14:textId="77777777" w:rsidR="00E541D5" w:rsidRDefault="00E541D5" w:rsidP="004F1D06">
      <w:pPr>
        <w:jc w:val="center"/>
        <w:rPr>
          <w:b/>
          <w:sz w:val="24"/>
        </w:rPr>
      </w:pPr>
    </w:p>
    <w:p w14:paraId="6B4050C0" w14:textId="77777777" w:rsidR="00E541D5" w:rsidRDefault="00E541D5" w:rsidP="004F1D06">
      <w:pPr>
        <w:jc w:val="center"/>
        <w:rPr>
          <w:b/>
          <w:sz w:val="24"/>
          <w:szCs w:val="24"/>
          <w:lang w:val="en-US"/>
        </w:rPr>
      </w:pPr>
      <w:r>
        <w:rPr>
          <w:b/>
          <w:sz w:val="24"/>
          <w:szCs w:val="24"/>
          <w:lang w:val="en-US"/>
        </w:rPr>
        <w:t xml:space="preserve">(Kenton Bankfoot Area) </w:t>
      </w:r>
    </w:p>
    <w:p w14:paraId="78DE9142" w14:textId="6F214AD2" w:rsidR="004F1D06" w:rsidRDefault="004F1D06" w:rsidP="004F1D06">
      <w:pPr>
        <w:jc w:val="center"/>
        <w:rPr>
          <w:b/>
          <w:sz w:val="24"/>
        </w:rPr>
      </w:pPr>
      <w:r>
        <w:rPr>
          <w:b/>
          <w:sz w:val="24"/>
        </w:rPr>
        <w:t xml:space="preserve">Speed Limit </w:t>
      </w:r>
      <w:r w:rsidR="00E541D5">
        <w:rPr>
          <w:b/>
          <w:sz w:val="24"/>
        </w:rPr>
        <w:t xml:space="preserve">(No.2) </w:t>
      </w:r>
      <w:r>
        <w:rPr>
          <w:b/>
          <w:sz w:val="24"/>
        </w:rPr>
        <w:t>Order 202</w:t>
      </w:r>
      <w:r w:rsidR="00E541D5">
        <w:rPr>
          <w:b/>
          <w:sz w:val="24"/>
        </w:rPr>
        <w:t>4</w:t>
      </w:r>
      <w:r>
        <w:rPr>
          <w:b/>
          <w:sz w:val="24"/>
        </w:rPr>
        <w:t>, and</w:t>
      </w:r>
    </w:p>
    <w:p w14:paraId="11A96D3D" w14:textId="77777777" w:rsidR="00E541D5" w:rsidRDefault="00E541D5" w:rsidP="004F1D06">
      <w:pPr>
        <w:jc w:val="center"/>
        <w:rPr>
          <w:b/>
          <w:sz w:val="24"/>
        </w:rPr>
      </w:pPr>
    </w:p>
    <w:p w14:paraId="3ABF5FEE" w14:textId="77777777" w:rsidR="00E541D5" w:rsidRDefault="00E541D5" w:rsidP="004F1D06">
      <w:pPr>
        <w:jc w:val="center"/>
        <w:rPr>
          <w:b/>
          <w:sz w:val="24"/>
          <w:szCs w:val="24"/>
          <w:lang w:val="en-US"/>
        </w:rPr>
      </w:pPr>
      <w:r w:rsidRPr="00444876">
        <w:rPr>
          <w:b/>
          <w:sz w:val="24"/>
          <w:szCs w:val="24"/>
          <w:lang w:val="en-US"/>
        </w:rPr>
        <w:t xml:space="preserve">Traffic Regulation (Consolidation) Order 2009 </w:t>
      </w:r>
    </w:p>
    <w:p w14:paraId="79A5AA8B" w14:textId="5AD00174" w:rsidR="00E541D5" w:rsidRDefault="00E541D5" w:rsidP="004F1D06">
      <w:pPr>
        <w:jc w:val="center"/>
        <w:rPr>
          <w:b/>
          <w:sz w:val="24"/>
        </w:rPr>
      </w:pPr>
      <w:r w:rsidRPr="00444876">
        <w:rPr>
          <w:b/>
          <w:sz w:val="24"/>
          <w:szCs w:val="24"/>
          <w:lang w:val="en-US"/>
        </w:rPr>
        <w:t>(</w:t>
      </w:r>
      <w:r>
        <w:rPr>
          <w:b/>
          <w:sz w:val="24"/>
          <w:szCs w:val="24"/>
          <w:lang w:val="en-US"/>
        </w:rPr>
        <w:t xml:space="preserve">Dorchester Place </w:t>
      </w:r>
      <w:r w:rsidRPr="00444876">
        <w:rPr>
          <w:b/>
          <w:sz w:val="24"/>
          <w:szCs w:val="24"/>
          <w:lang w:val="en-US"/>
        </w:rPr>
        <w:t>Variation)</w:t>
      </w:r>
      <w:r>
        <w:rPr>
          <w:b/>
          <w:sz w:val="24"/>
          <w:szCs w:val="24"/>
          <w:lang w:val="en-US"/>
        </w:rPr>
        <w:t xml:space="preserve"> </w:t>
      </w:r>
      <w:r w:rsidRPr="00444876">
        <w:rPr>
          <w:b/>
          <w:sz w:val="24"/>
          <w:szCs w:val="24"/>
          <w:lang w:val="en-US"/>
        </w:rPr>
        <w:t>Order</w:t>
      </w:r>
      <w:r>
        <w:rPr>
          <w:b/>
          <w:sz w:val="24"/>
          <w:szCs w:val="24"/>
          <w:lang w:val="en-US"/>
        </w:rPr>
        <w:t xml:space="preserve"> </w:t>
      </w:r>
      <w:r w:rsidRPr="00444876">
        <w:rPr>
          <w:b/>
          <w:sz w:val="24"/>
          <w:szCs w:val="24"/>
          <w:lang w:val="en-US"/>
        </w:rPr>
        <w:t>20</w:t>
      </w:r>
      <w:r>
        <w:rPr>
          <w:b/>
          <w:sz w:val="24"/>
          <w:szCs w:val="24"/>
          <w:lang w:val="en-US"/>
        </w:rPr>
        <w:t>24</w:t>
      </w:r>
    </w:p>
    <w:p w14:paraId="39CD7B94" w14:textId="77777777" w:rsidR="00422DFA" w:rsidRDefault="00422DFA" w:rsidP="004F1D06">
      <w:pPr>
        <w:jc w:val="center"/>
        <w:rPr>
          <w:sz w:val="24"/>
        </w:rPr>
      </w:pPr>
    </w:p>
    <w:p w14:paraId="1B0AAA18" w14:textId="1C9BFE43" w:rsidR="00B712AE" w:rsidRPr="00E541D5" w:rsidRDefault="00B712AE">
      <w:pPr>
        <w:rPr>
          <w:sz w:val="24"/>
          <w:szCs w:val="24"/>
        </w:rPr>
      </w:pPr>
      <w:r w:rsidRPr="00E541D5">
        <w:rPr>
          <w:sz w:val="24"/>
          <w:szCs w:val="24"/>
        </w:rPr>
        <w:t>The Council’s reasons for proposing to make the above Order</w:t>
      </w:r>
      <w:r w:rsidR="004F1D06" w:rsidRPr="00E541D5">
        <w:rPr>
          <w:sz w:val="24"/>
          <w:szCs w:val="24"/>
        </w:rPr>
        <w:t xml:space="preserve">s </w:t>
      </w:r>
      <w:r w:rsidRPr="00E541D5">
        <w:rPr>
          <w:sz w:val="24"/>
          <w:szCs w:val="24"/>
        </w:rPr>
        <w:t>are as follows:-</w:t>
      </w:r>
    </w:p>
    <w:p w14:paraId="27761D38" w14:textId="794BAEC1" w:rsidR="004F1D06" w:rsidRPr="00E541D5" w:rsidRDefault="004F1D06">
      <w:pPr>
        <w:rPr>
          <w:sz w:val="24"/>
          <w:szCs w:val="24"/>
        </w:rPr>
      </w:pPr>
    </w:p>
    <w:p w14:paraId="30077177" w14:textId="0185F441" w:rsidR="00E541D5" w:rsidRPr="00E541D5" w:rsidRDefault="00E541D5">
      <w:pPr>
        <w:rPr>
          <w:sz w:val="24"/>
          <w:szCs w:val="24"/>
        </w:rPr>
      </w:pPr>
      <w:r w:rsidRPr="00E541D5">
        <w:rPr>
          <w:sz w:val="24"/>
          <w:szCs w:val="24"/>
        </w:rPr>
        <w:t>A Planning Condition linked to the construction of two new housing estates in Kenton Bankfoot is that a 20mph speed limit is to be introduced along with a permit parking restriction. This is to improve access and road safety by discouraging inconsiderate parking generated by visitors to the surrounding area.</w:t>
      </w:r>
    </w:p>
    <w:p w14:paraId="032C1F95" w14:textId="77777777" w:rsidR="00226EDB" w:rsidRPr="00E541D5" w:rsidRDefault="00226EDB" w:rsidP="007C1EFA">
      <w:pPr>
        <w:rPr>
          <w:sz w:val="24"/>
          <w:szCs w:val="24"/>
        </w:rPr>
      </w:pPr>
    </w:p>
    <w:p w14:paraId="0577A96D" w14:textId="1B2047F7" w:rsidR="00B13BBB" w:rsidRPr="00E541D5" w:rsidRDefault="00E541D5" w:rsidP="00B13BBB">
      <w:pPr>
        <w:rPr>
          <w:sz w:val="24"/>
          <w:szCs w:val="24"/>
        </w:rPr>
      </w:pPr>
      <w:r w:rsidRPr="00E541D5">
        <w:rPr>
          <w:sz w:val="24"/>
          <w:szCs w:val="24"/>
        </w:rPr>
        <w:t>The introduction of permit restrictions would give residents some priority to park their vehicles near their homes when an event is held. Regarding Woolsington Grange estate an additional restriction will be introduced to discourage short-term parking linked to the pickup and drop off times of Kingston Park School, therefore preventing inconsiderate parking by the parents of children attending the local school.</w:t>
      </w:r>
    </w:p>
    <w:p w14:paraId="54359D5C" w14:textId="77777777" w:rsidR="00E541D5" w:rsidRPr="00E541D5" w:rsidRDefault="00E541D5" w:rsidP="00B13BBB">
      <w:pPr>
        <w:rPr>
          <w:sz w:val="24"/>
          <w:szCs w:val="24"/>
        </w:rPr>
      </w:pPr>
    </w:p>
    <w:p w14:paraId="3D4ADFC6" w14:textId="0F76C6B2" w:rsidR="00E541D5" w:rsidRPr="00786A74" w:rsidRDefault="00E541D5" w:rsidP="00B13BBB">
      <w:pPr>
        <w:rPr>
          <w:sz w:val="24"/>
          <w:szCs w:val="24"/>
        </w:rPr>
      </w:pPr>
      <w:r w:rsidRPr="00786A74">
        <w:rPr>
          <w:sz w:val="24"/>
          <w:szCs w:val="24"/>
        </w:rPr>
        <w:t>These restrictions are in line with other permit parking schemes adjacent to the Rugby Club and Kingston Park School.</w:t>
      </w:r>
    </w:p>
    <w:p w14:paraId="2C07AD0C" w14:textId="77777777" w:rsidR="00786A74" w:rsidRPr="00786A74" w:rsidRDefault="00786A74" w:rsidP="00B13BBB">
      <w:pPr>
        <w:rPr>
          <w:sz w:val="24"/>
          <w:szCs w:val="24"/>
        </w:rPr>
      </w:pPr>
    </w:p>
    <w:p w14:paraId="69E1EF2F" w14:textId="20BC2469" w:rsidR="00786A74" w:rsidRPr="00786A74" w:rsidRDefault="00786A74" w:rsidP="00B13BBB">
      <w:pPr>
        <w:rPr>
          <w:sz w:val="24"/>
          <w:szCs w:val="24"/>
        </w:rPr>
      </w:pPr>
      <w:r w:rsidRPr="00786A74">
        <w:rPr>
          <w:sz w:val="24"/>
          <w:szCs w:val="24"/>
        </w:rPr>
        <w:t>It is also proposed to introduce a section of double yellow line</w:t>
      </w:r>
      <w:r>
        <w:rPr>
          <w:sz w:val="24"/>
          <w:szCs w:val="24"/>
        </w:rPr>
        <w:t>s</w:t>
      </w:r>
      <w:r w:rsidRPr="00786A74">
        <w:rPr>
          <w:sz w:val="24"/>
          <w:szCs w:val="24"/>
        </w:rPr>
        <w:t xml:space="preserve"> at the entrance to Dorchester Place to prevent inconsiderate parking obstructing access in and out of the estate</w:t>
      </w:r>
      <w:r w:rsidRPr="00786A74">
        <w:rPr>
          <w:sz w:val="24"/>
          <w:szCs w:val="24"/>
        </w:rPr>
        <w:t>.</w:t>
      </w:r>
    </w:p>
    <w:sectPr w:rsidR="00786A74" w:rsidRPr="00786A74" w:rsidSect="000D4BC3">
      <w:pgSz w:w="11906" w:h="16838" w:code="9"/>
      <w:pgMar w:top="1440" w:right="1440" w:bottom="1440" w:left="1440" w:header="720" w:footer="720"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B90AC" w14:textId="77777777" w:rsidR="00921CF9" w:rsidRDefault="00921CF9">
      <w:r>
        <w:separator/>
      </w:r>
    </w:p>
  </w:endnote>
  <w:endnote w:type="continuationSeparator" w:id="0">
    <w:p w14:paraId="274CCC10" w14:textId="77777777" w:rsidR="00921CF9" w:rsidRDefault="00921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B7005" w14:textId="77777777" w:rsidR="00921CF9" w:rsidRDefault="00921CF9">
      <w:r>
        <w:separator/>
      </w:r>
    </w:p>
  </w:footnote>
  <w:footnote w:type="continuationSeparator" w:id="0">
    <w:p w14:paraId="4905C1F3" w14:textId="77777777" w:rsidR="00921CF9" w:rsidRDefault="00921C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967D9"/>
    <w:multiLevelType w:val="hybridMultilevel"/>
    <w:tmpl w:val="8A9E72E2"/>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A3251A7"/>
    <w:multiLevelType w:val="hybridMultilevel"/>
    <w:tmpl w:val="76F8A64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B0411F"/>
    <w:multiLevelType w:val="multilevel"/>
    <w:tmpl w:val="8A9E72E2"/>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16cid:durableId="290945027">
    <w:abstractNumId w:val="0"/>
  </w:num>
  <w:num w:numId="2" w16cid:durableId="542448758">
    <w:abstractNumId w:val="2"/>
  </w:num>
  <w:num w:numId="3" w16cid:durableId="677780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BC3"/>
    <w:rsid w:val="000D4BC3"/>
    <w:rsid w:val="00205F33"/>
    <w:rsid w:val="00226EDB"/>
    <w:rsid w:val="00305279"/>
    <w:rsid w:val="00374964"/>
    <w:rsid w:val="003E6A03"/>
    <w:rsid w:val="00422DFA"/>
    <w:rsid w:val="004F1D06"/>
    <w:rsid w:val="00786A74"/>
    <w:rsid w:val="007C1EFA"/>
    <w:rsid w:val="00921CF9"/>
    <w:rsid w:val="009F061E"/>
    <w:rsid w:val="00AA21ED"/>
    <w:rsid w:val="00B13BBB"/>
    <w:rsid w:val="00B712AE"/>
    <w:rsid w:val="00B97BFF"/>
    <w:rsid w:val="00C67F6C"/>
    <w:rsid w:val="00CF0B6D"/>
    <w:rsid w:val="00D1418E"/>
    <w:rsid w:val="00E541D5"/>
    <w:rsid w:val="00F75E93"/>
    <w:rsid w:val="00FD5B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9217"/>
    <o:shapelayout v:ext="edit">
      <o:idmap v:ext="edit" data="1"/>
    </o:shapelayout>
  </w:shapeDefaults>
  <w:decimalSymbol w:val="."/>
  <w:listSeparator w:val=","/>
  <w14:docId w14:val="0DCAB69A"/>
  <w15:docId w15:val="{82165D0D-F8E3-4E0A-B49D-C6A0DF65F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en-US"/>
    </w:rPr>
  </w:style>
  <w:style w:type="paragraph" w:styleId="Heading1">
    <w:name w:val="heading 1"/>
    <w:basedOn w:val="Normal"/>
    <w:next w:val="Normal"/>
    <w:qFormat/>
    <w:pPr>
      <w:keepNext/>
      <w:jc w:val="center"/>
      <w:outlineLvl w:val="0"/>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0"/>
        <w:tab w:val="right" w:pos="8307"/>
      </w:tabs>
      <w:jc w:val="left"/>
    </w:pPr>
    <w:rPr>
      <w:b/>
    </w:rPr>
  </w:style>
  <w:style w:type="paragraph" w:styleId="Footer">
    <w:name w:val="footer"/>
    <w:basedOn w:val="Normal"/>
    <w:pPr>
      <w:tabs>
        <w:tab w:val="left" w:pos="0"/>
        <w:tab w:val="right" w:pos="8307"/>
      </w:tabs>
      <w:spacing w:before="120"/>
      <w:jc w:val="left"/>
    </w:pPr>
    <w:rPr>
      <w:sz w:val="18"/>
    </w:rPr>
  </w:style>
  <w:style w:type="paragraph" w:styleId="Title">
    <w:name w:val="Title"/>
    <w:basedOn w:val="Normal"/>
    <w:qFormat/>
    <w:pPr>
      <w:jc w:val="center"/>
    </w:pPr>
    <w:rPr>
      <w:b/>
      <w:sz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415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208</Words>
  <Characters>1188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STATEMENT OF REASONS</vt:lpstr>
    </vt:vector>
  </TitlesOfParts>
  <Company>Newcastle City Council</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OF REASONS</dc:title>
  <dc:creator>david Monnelly</dc:creator>
  <cp:lastModifiedBy>Rogerson, Trina</cp:lastModifiedBy>
  <cp:revision>6</cp:revision>
  <cp:lastPrinted>2010-11-08T09:53:00Z</cp:lastPrinted>
  <dcterms:created xsi:type="dcterms:W3CDTF">2013-10-07T13:27:00Z</dcterms:created>
  <dcterms:modified xsi:type="dcterms:W3CDTF">2024-06-07T09:31:00Z</dcterms:modified>
</cp:coreProperties>
</file>